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5D6" w:rsidRDefault="009E05D6" w:rsidP="009E05D6">
      <w:pPr>
        <w:jc w:val="right"/>
        <w:rPr>
          <w:b/>
          <w:bCs/>
          <w:sz w:val="24"/>
          <w:szCs w:val="24"/>
          <w:rtl/>
          <w:lang w:bidi="fa-IR"/>
        </w:rPr>
      </w:pPr>
      <w:r w:rsidRPr="009E05D6">
        <w:rPr>
          <w:b/>
          <w:bCs/>
          <w:sz w:val="24"/>
          <w:szCs w:val="24"/>
          <w:rtl/>
          <w:lang w:bidi="fa-IR"/>
        </w:rPr>
        <w:t>بررسی کارونسراهای ایرانی</w:t>
      </w:r>
    </w:p>
    <w:p w:rsidR="002E73F1" w:rsidRPr="009E05D6" w:rsidRDefault="002E73F1" w:rsidP="009E05D6">
      <w:pPr>
        <w:jc w:val="right"/>
        <w:rPr>
          <w:b/>
          <w:bCs/>
          <w:sz w:val="24"/>
          <w:szCs w:val="24"/>
        </w:rPr>
      </w:pPr>
      <w:r w:rsidRPr="002E73F1">
        <w:rPr>
          <w:rtl/>
          <w:lang w:bidi="fa-IR"/>
        </w:rPr>
        <w:t>از جمله يادگارهاي پر ارزش معماري ايران كاروانسراهاست كه از روزگار كهن به دلايل گوناگون و ارتباطي چون جريان اقتصادي ، نظامي جغرافيايي و مذهبي بنياد گرديده و در ادوار مختلف</w:t>
      </w:r>
      <w:r>
        <w:rPr>
          <w:rtl/>
          <w:lang w:bidi="fa-IR"/>
        </w:rPr>
        <w:t xml:space="preserve"> بتدريج توسعه و گسترش يافته است</w:t>
      </w:r>
      <w:r>
        <w:rPr>
          <w:rFonts w:hint="cs"/>
          <w:rtl/>
          <w:lang w:bidi="fa-IR"/>
        </w:rPr>
        <w:t>...</w:t>
      </w:r>
    </w:p>
    <w:p w:rsidR="002E73F1" w:rsidRDefault="002E73F1" w:rsidP="002E73F1">
      <w:pPr>
        <w:jc w:val="right"/>
        <w:rPr>
          <w:b/>
          <w:bCs/>
          <w:rtl/>
          <w:lang w:bidi="fa-IR"/>
        </w:rPr>
      </w:pPr>
      <w:r w:rsidRPr="002E73F1">
        <w:rPr>
          <w:b/>
          <w:bCs/>
          <w:i/>
          <w:iCs/>
          <w:rtl/>
          <w:lang w:bidi="fa-IR"/>
        </w:rPr>
        <w:t>سابقه تاریخی کاروانسراها</w:t>
      </w:r>
      <w:r w:rsidRPr="002E73F1">
        <w:rPr>
          <w:b/>
          <w:bCs/>
          <w:rtl/>
          <w:lang w:bidi="fa-IR"/>
        </w:rPr>
        <w:t xml:space="preserve"> </w:t>
      </w:r>
    </w:p>
    <w:p w:rsidR="006A7E53" w:rsidRDefault="006A7E53" w:rsidP="002E73F1">
      <w:pPr>
        <w:jc w:val="right"/>
        <w:rPr>
          <w:rFonts w:hint="cs"/>
          <w:rtl/>
        </w:rPr>
      </w:pPr>
    </w:p>
    <w:p w:rsidR="002E73F1" w:rsidRDefault="002E73F1" w:rsidP="002E73F1">
      <w:pPr>
        <w:jc w:val="right"/>
        <w:rPr>
          <w:b/>
          <w:bCs/>
          <w:rtl/>
          <w:lang w:bidi="fa-IR"/>
        </w:rPr>
      </w:pPr>
      <w:r w:rsidRPr="002E73F1">
        <w:rPr>
          <w:b/>
          <w:bCs/>
          <w:rtl/>
          <w:lang w:bidi="fa-IR"/>
        </w:rPr>
        <w:t>طرح و نقشه کارونسراهای ایرانی</w:t>
      </w:r>
    </w:p>
    <w:p w:rsidR="002E73F1" w:rsidRPr="002E73F1" w:rsidRDefault="002E73F1" w:rsidP="002E73F1">
      <w:pPr>
        <w:jc w:val="right"/>
        <w:rPr>
          <w:rtl/>
          <w:lang w:bidi="fa-IR"/>
        </w:rPr>
      </w:pPr>
      <w:r w:rsidRPr="002E73F1">
        <w:rPr>
          <w:rFonts w:hint="cs"/>
          <w:rtl/>
          <w:lang w:bidi="fa-IR"/>
        </w:rPr>
        <w:t>طرح و نقشه کاروانسراهای مدور و هشت ضلعی</w:t>
      </w:r>
    </w:p>
    <w:p w:rsidR="002E73F1" w:rsidRPr="002E73F1" w:rsidRDefault="002E73F1" w:rsidP="002E73F1">
      <w:pPr>
        <w:jc w:val="right"/>
      </w:pPr>
      <w:r w:rsidRPr="002E73F1">
        <w:rPr>
          <w:rFonts w:hint="cs"/>
          <w:rtl/>
          <w:lang w:bidi="fa-IR"/>
        </w:rPr>
        <w:t xml:space="preserve">طرح و نقشه کاروانسراهای </w:t>
      </w:r>
      <w:r w:rsidRPr="002E73F1">
        <w:rPr>
          <w:rFonts w:hint="cs"/>
          <w:rtl/>
          <w:lang w:bidi="fa-IR"/>
        </w:rPr>
        <w:t>چهارایوانی</w:t>
      </w:r>
    </w:p>
    <w:p w:rsidR="002E73F1" w:rsidRPr="002E73F1" w:rsidRDefault="002E73F1" w:rsidP="002E73F1">
      <w:pPr>
        <w:jc w:val="right"/>
      </w:pPr>
      <w:r w:rsidRPr="002E73F1">
        <w:rPr>
          <w:rFonts w:hint="cs"/>
          <w:rtl/>
          <w:lang w:bidi="fa-IR"/>
        </w:rPr>
        <w:t xml:space="preserve">طرح و نقشه کاروانسراهای </w:t>
      </w:r>
      <w:r w:rsidRPr="002E73F1">
        <w:rPr>
          <w:rFonts w:hint="cs"/>
          <w:rtl/>
          <w:lang w:bidi="fa-IR"/>
        </w:rPr>
        <w:t>حاشیه خلیج فارس</w:t>
      </w:r>
    </w:p>
    <w:p w:rsidR="002E73F1" w:rsidRPr="002E73F1" w:rsidRDefault="002E73F1" w:rsidP="002E73F1">
      <w:pPr>
        <w:jc w:val="right"/>
      </w:pPr>
    </w:p>
    <w:p w:rsidR="002E73F1" w:rsidRDefault="002E73F1" w:rsidP="002E73F1">
      <w:pPr>
        <w:jc w:val="right"/>
        <w:rPr>
          <w:b/>
          <w:bCs/>
          <w:rtl/>
          <w:lang w:bidi="fa-IR"/>
        </w:rPr>
      </w:pPr>
      <w:r w:rsidRPr="002E73F1">
        <w:rPr>
          <w:b/>
          <w:bCs/>
          <w:rtl/>
          <w:lang w:bidi="fa-IR"/>
        </w:rPr>
        <w:t>معماري كاروانسراها</w:t>
      </w:r>
    </w:p>
    <w:p w:rsidR="002E73F1" w:rsidRDefault="002E73F1" w:rsidP="002E73F1">
      <w:pPr>
        <w:jc w:val="right"/>
        <w:rPr>
          <w:rtl/>
          <w:lang w:bidi="fa-IR"/>
        </w:rPr>
      </w:pPr>
      <w:r w:rsidRPr="002E73F1">
        <w:rPr>
          <w:rtl/>
          <w:lang w:bidi="fa-IR"/>
        </w:rPr>
        <w:t>كاروانسراهاي پيش از اسلام</w:t>
      </w:r>
    </w:p>
    <w:p w:rsidR="002E73F1" w:rsidRDefault="006A7E53" w:rsidP="002E73F1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کاروانسراهای </w:t>
      </w:r>
      <w:r w:rsidR="002E73F1" w:rsidRPr="002E73F1">
        <w:rPr>
          <w:rtl/>
          <w:lang w:bidi="fa-IR"/>
        </w:rPr>
        <w:t>دوره صفوي</w:t>
      </w:r>
    </w:p>
    <w:p w:rsidR="006A7E53" w:rsidRDefault="006A7E53" w:rsidP="006A7E53">
      <w:pPr>
        <w:jc w:val="right"/>
        <w:rPr>
          <w:rtl/>
          <w:lang w:bidi="fa-IR"/>
        </w:rPr>
      </w:pPr>
      <w:r w:rsidRPr="006A7E53">
        <w:rPr>
          <w:rtl/>
          <w:lang w:bidi="fa-IR"/>
        </w:rPr>
        <w:t>كاروانسراهاي حاشيه كوير نواحي مركزي ايران</w:t>
      </w:r>
    </w:p>
    <w:p w:rsidR="006A7E53" w:rsidRPr="002E73F1" w:rsidRDefault="006A7E53" w:rsidP="006A7E53">
      <w:pPr>
        <w:jc w:val="right"/>
      </w:pPr>
    </w:p>
    <w:p w:rsidR="002E73F1" w:rsidRDefault="002E73F1" w:rsidP="002E73F1">
      <w:pPr>
        <w:jc w:val="right"/>
        <w:rPr>
          <w:b/>
          <w:bCs/>
          <w:rtl/>
          <w:lang w:bidi="fa-IR"/>
        </w:rPr>
      </w:pPr>
      <w:r w:rsidRPr="002E73F1">
        <w:rPr>
          <w:b/>
          <w:bCs/>
          <w:rtl/>
          <w:lang w:bidi="fa-IR"/>
        </w:rPr>
        <w:t>تقسیم بندی كاروانسراهاي ايران</w:t>
      </w:r>
    </w:p>
    <w:p w:rsidR="006A7E53" w:rsidRPr="002E73F1" w:rsidRDefault="006A7E53" w:rsidP="006A7E53">
      <w:pPr>
        <w:jc w:val="right"/>
      </w:pPr>
      <w:r w:rsidRPr="006A7E53">
        <w:rPr>
          <w:rtl/>
          <w:lang w:bidi="fa-IR"/>
        </w:rPr>
        <w:t>الف) كاروانسراهاي كاملا پوشيده منطقه كوهستاني</w:t>
      </w:r>
      <w:r w:rsidRPr="006A7E53">
        <w:br/>
      </w:r>
      <w:r w:rsidRPr="006A7E53">
        <w:br/>
      </w:r>
      <w:r w:rsidRPr="006A7E53">
        <w:rPr>
          <w:rtl/>
          <w:lang w:bidi="fa-IR"/>
        </w:rPr>
        <w:t>ب) كاروانسراهاي كرانه هاي پست خليج فارس</w:t>
      </w:r>
      <w:r w:rsidRPr="006A7E53">
        <w:br/>
      </w:r>
      <w:r w:rsidRPr="006A7E53">
        <w:br/>
      </w:r>
      <w:r w:rsidRPr="006A7E53">
        <w:rPr>
          <w:rtl/>
          <w:lang w:bidi="fa-IR"/>
        </w:rPr>
        <w:t>ج) كاروانسراهاي حياط دار مناطق مركزي ايران</w:t>
      </w:r>
    </w:p>
    <w:p w:rsidR="002E73F1" w:rsidRDefault="002E73F1" w:rsidP="002E73F1">
      <w:pPr>
        <w:jc w:val="right"/>
        <w:rPr>
          <w:b/>
          <w:bCs/>
          <w:rtl/>
          <w:lang w:bidi="fa-IR"/>
        </w:rPr>
      </w:pPr>
      <w:r w:rsidRPr="002E73F1">
        <w:rPr>
          <w:b/>
          <w:bCs/>
          <w:rtl/>
          <w:lang w:bidi="fa-IR"/>
        </w:rPr>
        <w:t>كارونسراهای حیاط دار از نظر معماري</w:t>
      </w:r>
    </w:p>
    <w:p w:rsidR="006A7E53" w:rsidRDefault="006A7E53" w:rsidP="006A7E53">
      <w:pPr>
        <w:bidi/>
        <w:rPr>
          <w:rtl/>
          <w:lang w:bidi="fa-IR"/>
        </w:rPr>
      </w:pPr>
      <w:r>
        <w:rPr>
          <w:rFonts w:hint="cs"/>
          <w:rtl/>
        </w:rPr>
        <w:t xml:space="preserve">1- </w:t>
      </w:r>
      <w:r w:rsidRPr="006A7E53">
        <w:rPr>
          <w:rtl/>
          <w:lang w:bidi="fa-IR"/>
        </w:rPr>
        <w:t xml:space="preserve">كاروانسراهاي مدور </w:t>
      </w:r>
    </w:p>
    <w:p w:rsidR="006A7E53" w:rsidRPr="006A7E53" w:rsidRDefault="006A7E53" w:rsidP="006A7E53">
      <w:pPr>
        <w:bidi/>
      </w:pPr>
      <w:r>
        <w:rPr>
          <w:rFonts w:hint="cs"/>
          <w:rtl/>
        </w:rPr>
        <w:t>2-</w:t>
      </w:r>
      <w:r w:rsidRPr="006A7E53">
        <w:rPr>
          <w:rtl/>
          <w:lang w:bidi="fa-IR"/>
        </w:rPr>
        <w:t xml:space="preserve">كاروانسراهاي چند ضلعي حياط دار </w:t>
      </w:r>
    </w:p>
    <w:p w:rsidR="006A7E53" w:rsidRPr="006A7E53" w:rsidRDefault="006A7E53" w:rsidP="006A7E53">
      <w:pPr>
        <w:bidi/>
      </w:pPr>
      <w:r>
        <w:rPr>
          <w:rFonts w:hint="cs"/>
          <w:rtl/>
          <w:lang w:bidi="fa-IR"/>
        </w:rPr>
        <w:t>نت</w:t>
      </w:r>
      <w:r w:rsidRPr="006A7E53">
        <w:rPr>
          <w:rtl/>
          <w:lang w:bidi="fa-IR"/>
        </w:rPr>
        <w:t>یجه گیری از نظر پلان و معماری</w:t>
      </w:r>
    </w:p>
    <w:p w:rsidR="006A7E53" w:rsidRPr="006A7E53" w:rsidRDefault="006A7E53" w:rsidP="006A7E53">
      <w:pPr>
        <w:bidi/>
      </w:pPr>
      <w:r>
        <w:rPr>
          <w:rFonts w:hint="cs"/>
          <w:rtl/>
        </w:rPr>
        <w:t>3-</w:t>
      </w:r>
      <w:r w:rsidRPr="006A7E53">
        <w:rPr>
          <w:rtl/>
          <w:lang w:bidi="fa-IR"/>
        </w:rPr>
        <w:t xml:space="preserve">كاروانسراي دو ايواني </w:t>
      </w:r>
    </w:p>
    <w:p w:rsidR="006A7E53" w:rsidRPr="006A7E53" w:rsidRDefault="006A7E53" w:rsidP="006A7E53">
      <w:pPr>
        <w:bidi/>
      </w:pPr>
      <w:r>
        <w:rPr>
          <w:rFonts w:hint="cs"/>
          <w:rtl/>
        </w:rPr>
        <w:t>4-</w:t>
      </w:r>
      <w:r w:rsidRPr="006A7E53">
        <w:rPr>
          <w:rtl/>
          <w:lang w:bidi="fa-IR"/>
        </w:rPr>
        <w:t xml:space="preserve">كاروانسرها با تالار ستوندار </w:t>
      </w:r>
    </w:p>
    <w:p w:rsidR="006A7E53" w:rsidRPr="006A7E53" w:rsidRDefault="006A7E53" w:rsidP="006A7E53">
      <w:pPr>
        <w:bidi/>
      </w:pPr>
      <w:r>
        <w:rPr>
          <w:rFonts w:hint="cs"/>
          <w:rtl/>
        </w:rPr>
        <w:t>5-</w:t>
      </w:r>
      <w:r w:rsidRPr="006A7E53">
        <w:rPr>
          <w:rtl/>
          <w:lang w:bidi="fa-IR"/>
        </w:rPr>
        <w:t xml:space="preserve">كاروانسراهاي چهار ايواني </w:t>
      </w:r>
    </w:p>
    <w:p w:rsidR="006A7E53" w:rsidRPr="002E73F1" w:rsidRDefault="006A7E53" w:rsidP="006A7E53">
      <w:pPr>
        <w:bidi/>
      </w:pPr>
      <w:r>
        <w:rPr>
          <w:rFonts w:hint="cs"/>
          <w:rtl/>
        </w:rPr>
        <w:t>6-</w:t>
      </w:r>
      <w:r w:rsidRPr="006A7E53">
        <w:rPr>
          <w:rtl/>
          <w:lang w:bidi="fa-IR"/>
        </w:rPr>
        <w:t xml:space="preserve">كاروانسراها با پلان متفرقه </w:t>
      </w:r>
    </w:p>
    <w:p w:rsidR="002E73F1" w:rsidRPr="002E73F1" w:rsidRDefault="002E73F1" w:rsidP="002E73F1">
      <w:pPr>
        <w:jc w:val="right"/>
      </w:pPr>
      <w:r w:rsidRPr="002E73F1">
        <w:rPr>
          <w:b/>
          <w:bCs/>
          <w:rtl/>
          <w:lang w:bidi="fa-IR"/>
        </w:rPr>
        <w:t>عملکردهای كارونسراها</w:t>
      </w:r>
    </w:p>
    <w:p w:rsidR="002E73F1" w:rsidRPr="002E73F1" w:rsidRDefault="002E73F1" w:rsidP="002E73F1">
      <w:pPr>
        <w:jc w:val="right"/>
      </w:pPr>
      <w:r w:rsidRPr="002E73F1">
        <w:rPr>
          <w:b/>
          <w:bCs/>
          <w:rtl/>
          <w:lang w:bidi="fa-IR"/>
        </w:rPr>
        <w:t xml:space="preserve">تاریخ ساخت کاروانسراها در ایران </w:t>
      </w:r>
    </w:p>
    <w:p w:rsidR="006A7E53" w:rsidRDefault="002E73F1" w:rsidP="002E73F1">
      <w:pPr>
        <w:jc w:val="right"/>
        <w:rPr>
          <w:b/>
          <w:bCs/>
          <w:rtl/>
          <w:lang w:bidi="fa-IR"/>
        </w:rPr>
      </w:pPr>
      <w:r w:rsidRPr="002E73F1">
        <w:rPr>
          <w:b/>
          <w:bCs/>
          <w:rtl/>
          <w:lang w:bidi="fa-IR"/>
        </w:rPr>
        <w:lastRenderedPageBreak/>
        <w:t>انواع کاروانسرا</w:t>
      </w:r>
    </w:p>
    <w:p w:rsidR="006A7E53" w:rsidRPr="006A7E53" w:rsidRDefault="006A7E53" w:rsidP="006A7E53">
      <w:pPr>
        <w:jc w:val="right"/>
        <w:rPr>
          <w:b/>
          <w:bCs/>
        </w:rPr>
      </w:pPr>
      <w:r w:rsidRPr="006A7E53">
        <w:rPr>
          <w:b/>
          <w:bCs/>
          <w:rtl/>
          <w:lang w:bidi="fa-IR"/>
        </w:rPr>
        <w:t>ساباط</w:t>
      </w:r>
    </w:p>
    <w:p w:rsidR="006A7E53" w:rsidRPr="006A7E53" w:rsidRDefault="006A7E53" w:rsidP="006A7E53">
      <w:pPr>
        <w:jc w:val="right"/>
        <w:rPr>
          <w:b/>
          <w:bCs/>
        </w:rPr>
      </w:pPr>
      <w:r w:rsidRPr="006A7E53">
        <w:rPr>
          <w:b/>
          <w:bCs/>
          <w:rtl/>
          <w:lang w:bidi="fa-IR"/>
        </w:rPr>
        <w:t>رباط</w:t>
      </w:r>
    </w:p>
    <w:p w:rsidR="006A7E53" w:rsidRPr="006A7E53" w:rsidRDefault="006A7E53" w:rsidP="006A7E53">
      <w:pPr>
        <w:jc w:val="right"/>
        <w:rPr>
          <w:b/>
          <w:bCs/>
        </w:rPr>
      </w:pPr>
      <w:r>
        <w:rPr>
          <w:rFonts w:hint="cs"/>
          <w:b/>
          <w:bCs/>
          <w:rtl/>
          <w:lang w:bidi="fa-IR"/>
        </w:rPr>
        <w:t>کا</w:t>
      </w:r>
      <w:r w:rsidRPr="006A7E53">
        <w:rPr>
          <w:b/>
          <w:bCs/>
          <w:rtl/>
          <w:lang w:bidi="fa-IR"/>
        </w:rPr>
        <w:t>روانسرا</w:t>
      </w:r>
    </w:p>
    <w:p w:rsidR="002E73F1" w:rsidRDefault="002E73F1" w:rsidP="002E73F1">
      <w:pPr>
        <w:jc w:val="right"/>
        <w:rPr>
          <w:b/>
          <w:bCs/>
          <w:rtl/>
        </w:rPr>
      </w:pPr>
      <w:r w:rsidRPr="002E73F1">
        <w:rPr>
          <w:b/>
          <w:bCs/>
        </w:rPr>
        <w:t> </w:t>
      </w:r>
    </w:p>
    <w:p w:rsidR="002E73F1" w:rsidRDefault="002E73F1" w:rsidP="002E73F1">
      <w:pPr>
        <w:jc w:val="right"/>
        <w:rPr>
          <w:b/>
          <w:bCs/>
          <w:rtl/>
          <w:lang w:bidi="fa-IR"/>
        </w:rPr>
      </w:pPr>
      <w:r w:rsidRPr="002E73F1">
        <w:rPr>
          <w:b/>
          <w:bCs/>
          <w:rtl/>
          <w:lang w:bidi="fa-IR"/>
        </w:rPr>
        <w:t>کاروانسرای امین آباد</w:t>
      </w:r>
      <w:r>
        <w:rPr>
          <w:rFonts w:hint="cs"/>
          <w:b/>
          <w:bCs/>
          <w:rtl/>
          <w:lang w:bidi="fa-IR"/>
        </w:rPr>
        <w:t>:</w:t>
      </w:r>
      <w:r w:rsidRPr="002E73F1">
        <w:rPr>
          <w:b/>
          <w:bCs/>
          <w:rtl/>
          <w:lang w:bidi="fa-IR"/>
        </w:rPr>
        <w:t xml:space="preserve"> مقدمه</w:t>
      </w:r>
      <w:r>
        <w:rPr>
          <w:rFonts w:hint="cs"/>
          <w:b/>
          <w:bCs/>
          <w:rtl/>
          <w:lang w:bidi="fa-IR"/>
        </w:rPr>
        <w:t xml:space="preserve">،  </w:t>
      </w:r>
      <w:r w:rsidRPr="002E73F1">
        <w:rPr>
          <w:b/>
          <w:bCs/>
          <w:rtl/>
          <w:lang w:bidi="fa-IR"/>
        </w:rPr>
        <w:t>معماری بنا</w:t>
      </w:r>
      <w:r>
        <w:rPr>
          <w:rFonts w:hint="cs"/>
          <w:b/>
          <w:bCs/>
          <w:rtl/>
          <w:lang w:bidi="fa-IR"/>
        </w:rPr>
        <w:t xml:space="preserve">،  </w:t>
      </w:r>
      <w:r w:rsidRPr="002E73F1">
        <w:rPr>
          <w:b/>
          <w:bCs/>
          <w:rtl/>
          <w:lang w:bidi="fa-IR"/>
        </w:rPr>
        <w:t>اصالت بنا</w:t>
      </w:r>
      <w:r>
        <w:rPr>
          <w:rFonts w:hint="cs"/>
          <w:b/>
          <w:bCs/>
          <w:rtl/>
          <w:lang w:bidi="fa-IR"/>
        </w:rPr>
        <w:t xml:space="preserve"> </w:t>
      </w:r>
    </w:p>
    <w:p w:rsidR="002E73F1" w:rsidRDefault="002E73F1" w:rsidP="002E73F1">
      <w:pPr>
        <w:jc w:val="right"/>
        <w:rPr>
          <w:b/>
          <w:bCs/>
          <w:rtl/>
          <w:lang w:bidi="fa-IR"/>
        </w:rPr>
      </w:pPr>
      <w:r w:rsidRPr="002E73F1">
        <w:rPr>
          <w:b/>
          <w:bCs/>
          <w:rtl/>
          <w:lang w:bidi="fa-IR"/>
        </w:rPr>
        <w:t>کاروانسرای دیرگچین</w:t>
      </w:r>
      <w:r>
        <w:rPr>
          <w:rFonts w:hint="cs"/>
          <w:b/>
          <w:bCs/>
          <w:rtl/>
          <w:lang w:bidi="fa-IR"/>
        </w:rPr>
        <w:t>:</w:t>
      </w:r>
      <w:r w:rsidRPr="002E73F1">
        <w:rPr>
          <w:b/>
          <w:bCs/>
          <w:rtl/>
          <w:lang w:bidi="fa-IR"/>
        </w:rPr>
        <w:t xml:space="preserve"> </w:t>
      </w:r>
      <w:r w:rsidRPr="002E73F1">
        <w:rPr>
          <w:b/>
          <w:bCs/>
          <w:rtl/>
          <w:lang w:bidi="fa-IR"/>
        </w:rPr>
        <w:t>مقدمه</w:t>
      </w:r>
      <w:r>
        <w:rPr>
          <w:rFonts w:hint="cs"/>
          <w:b/>
          <w:bCs/>
          <w:rtl/>
          <w:lang w:bidi="fa-IR"/>
        </w:rPr>
        <w:t xml:space="preserve">،  </w:t>
      </w:r>
      <w:r w:rsidRPr="002E73F1">
        <w:rPr>
          <w:b/>
          <w:bCs/>
          <w:rtl/>
          <w:lang w:bidi="fa-IR"/>
        </w:rPr>
        <w:t>معماری بنا</w:t>
      </w:r>
      <w:r>
        <w:rPr>
          <w:rFonts w:hint="cs"/>
          <w:b/>
          <w:bCs/>
          <w:rtl/>
          <w:lang w:bidi="fa-IR"/>
        </w:rPr>
        <w:t xml:space="preserve">،  </w:t>
      </w:r>
      <w:r w:rsidRPr="002E73F1">
        <w:rPr>
          <w:b/>
          <w:bCs/>
          <w:rtl/>
          <w:lang w:bidi="fa-IR"/>
        </w:rPr>
        <w:t>اصالت بنا</w:t>
      </w:r>
    </w:p>
    <w:p w:rsidR="002E73F1" w:rsidRDefault="002E73F1" w:rsidP="002E73F1">
      <w:pPr>
        <w:jc w:val="right"/>
        <w:rPr>
          <w:b/>
          <w:bCs/>
          <w:rtl/>
          <w:lang w:bidi="fa-IR"/>
        </w:rPr>
      </w:pPr>
      <w:r>
        <w:rPr>
          <w:b/>
          <w:bCs/>
          <w:rtl/>
          <w:lang w:bidi="fa-IR"/>
        </w:rPr>
        <w:t xml:space="preserve">کاروانسرای </w:t>
      </w:r>
      <w:r w:rsidRPr="002E73F1">
        <w:rPr>
          <w:b/>
          <w:bCs/>
          <w:rtl/>
          <w:lang w:bidi="fa-IR"/>
        </w:rPr>
        <w:t>زین الدین</w:t>
      </w:r>
      <w:r>
        <w:rPr>
          <w:rFonts w:hint="cs"/>
          <w:b/>
          <w:bCs/>
          <w:rtl/>
          <w:lang w:bidi="fa-IR"/>
        </w:rPr>
        <w:t xml:space="preserve"> </w:t>
      </w:r>
      <w:r>
        <w:rPr>
          <w:b/>
          <w:bCs/>
          <w:rtl/>
          <w:lang w:bidi="fa-IR"/>
        </w:rPr>
        <w:t>(رباط)</w:t>
      </w:r>
      <w:r>
        <w:rPr>
          <w:rFonts w:hint="cs"/>
          <w:b/>
          <w:bCs/>
          <w:rtl/>
          <w:lang w:bidi="fa-IR"/>
        </w:rPr>
        <w:t>:</w:t>
      </w:r>
      <w:r w:rsidRPr="002E73F1">
        <w:rPr>
          <w:b/>
          <w:bCs/>
          <w:rtl/>
          <w:lang w:bidi="fa-IR"/>
        </w:rPr>
        <w:t xml:space="preserve"> </w:t>
      </w:r>
      <w:r w:rsidRPr="002E73F1">
        <w:rPr>
          <w:b/>
          <w:bCs/>
          <w:rtl/>
          <w:lang w:bidi="fa-IR"/>
        </w:rPr>
        <w:t>مقدمه</w:t>
      </w:r>
      <w:r>
        <w:rPr>
          <w:rFonts w:hint="cs"/>
          <w:b/>
          <w:bCs/>
          <w:rtl/>
          <w:lang w:bidi="fa-IR"/>
        </w:rPr>
        <w:t xml:space="preserve">،  </w:t>
      </w:r>
      <w:r w:rsidRPr="002E73F1">
        <w:rPr>
          <w:b/>
          <w:bCs/>
          <w:rtl/>
          <w:lang w:bidi="fa-IR"/>
        </w:rPr>
        <w:t>معماری بنا</w:t>
      </w:r>
    </w:p>
    <w:p w:rsidR="002E73F1" w:rsidRDefault="002E73F1" w:rsidP="002E73F1">
      <w:pPr>
        <w:jc w:val="right"/>
        <w:rPr>
          <w:rFonts w:hint="cs"/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مقایسه دو پلان</w:t>
      </w:r>
    </w:p>
    <w:p w:rsidR="002E73F1" w:rsidRDefault="002E73F1" w:rsidP="006A7E53">
      <w:pPr>
        <w:bidi/>
        <w:rPr>
          <w:b/>
          <w:bCs/>
          <w:rtl/>
          <w:lang w:bidi="fa-IR"/>
        </w:rPr>
      </w:pPr>
    </w:p>
    <w:p w:rsidR="008B6CB0" w:rsidRPr="008B6CB0" w:rsidRDefault="008B6CB0" w:rsidP="008B6CB0">
      <w:pPr>
        <w:bidi/>
        <w:rPr>
          <w:rtl/>
          <w:lang w:bidi="fa-IR"/>
        </w:rPr>
      </w:pPr>
      <w:r w:rsidRPr="008B6CB0">
        <w:rPr>
          <w:rFonts w:hint="cs"/>
          <w:rtl/>
          <w:lang w:bidi="fa-IR"/>
        </w:rPr>
        <w:t>تعداد:58 اسلاید</w:t>
      </w:r>
    </w:p>
    <w:p w:rsidR="006A7E53" w:rsidRDefault="006A7E53" w:rsidP="006A7E53">
      <w:pPr>
        <w:bidi/>
        <w:rPr>
          <w:lang w:bidi="fa-IR"/>
        </w:rPr>
      </w:pPr>
      <w:r w:rsidRPr="006A7E53">
        <w:rPr>
          <w:rFonts w:hint="cs"/>
          <w:rtl/>
          <w:lang w:bidi="fa-IR"/>
        </w:rPr>
        <w:t>فرمت:پاورپوینت-</w:t>
      </w:r>
      <w:r w:rsidRPr="006A7E53">
        <w:t xml:space="preserve"> </w:t>
      </w:r>
      <w:r w:rsidRPr="006A7E53">
        <w:rPr>
          <w:lang w:bidi="fa-IR"/>
        </w:rPr>
        <w:t>PowerPoint-</w:t>
      </w:r>
      <w:proofErr w:type="spellStart"/>
      <w:r w:rsidRPr="006A7E53">
        <w:rPr>
          <w:lang w:bidi="fa-IR"/>
        </w:rPr>
        <w:t>pptx</w:t>
      </w:r>
      <w:proofErr w:type="spellEnd"/>
    </w:p>
    <w:p w:rsidR="006A7E53" w:rsidRPr="006A7E53" w:rsidRDefault="006A7E53" w:rsidP="006A7E53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قیمت:8900تومان</w:t>
      </w:r>
      <w:bookmarkStart w:id="0" w:name="_GoBack"/>
      <w:bookmarkEnd w:id="0"/>
    </w:p>
    <w:p w:rsidR="002E73F1" w:rsidRPr="002E73F1" w:rsidRDefault="002E73F1" w:rsidP="006A7E53">
      <w:pPr>
        <w:bidi/>
        <w:rPr>
          <w:b/>
          <w:bCs/>
          <w:lang w:bidi="fa-IR"/>
        </w:rPr>
      </w:pPr>
    </w:p>
    <w:p w:rsidR="002E73F1" w:rsidRPr="002E73F1" w:rsidRDefault="002E73F1" w:rsidP="006A7E53">
      <w:pPr>
        <w:bidi/>
        <w:rPr>
          <w:b/>
          <w:bCs/>
          <w:lang w:bidi="fa-IR"/>
        </w:rPr>
      </w:pPr>
    </w:p>
    <w:p w:rsidR="002E73F1" w:rsidRPr="002E73F1" w:rsidRDefault="002E73F1" w:rsidP="002E73F1">
      <w:pPr>
        <w:jc w:val="right"/>
        <w:rPr>
          <w:b/>
          <w:bCs/>
          <w:lang w:bidi="fa-IR"/>
        </w:rPr>
      </w:pPr>
    </w:p>
    <w:p w:rsidR="002E73F1" w:rsidRPr="002E73F1" w:rsidRDefault="002E73F1" w:rsidP="002E73F1">
      <w:pPr>
        <w:jc w:val="right"/>
        <w:rPr>
          <w:b/>
          <w:bCs/>
          <w:lang w:bidi="fa-IR"/>
        </w:rPr>
      </w:pPr>
      <w:r>
        <w:rPr>
          <w:rFonts w:hint="cs"/>
          <w:b/>
          <w:bCs/>
          <w:rtl/>
          <w:lang w:bidi="fa-IR"/>
        </w:rPr>
        <w:t xml:space="preserve">  </w:t>
      </w:r>
    </w:p>
    <w:p w:rsidR="002E73F1" w:rsidRPr="002E73F1" w:rsidRDefault="002E73F1" w:rsidP="002E73F1">
      <w:pPr>
        <w:jc w:val="right"/>
        <w:rPr>
          <w:b/>
          <w:bCs/>
          <w:lang w:bidi="fa-IR"/>
        </w:rPr>
      </w:pPr>
    </w:p>
    <w:p w:rsidR="002E73F1" w:rsidRPr="002E73F1" w:rsidRDefault="002E73F1" w:rsidP="002E73F1">
      <w:pPr>
        <w:jc w:val="right"/>
        <w:rPr>
          <w:b/>
          <w:bCs/>
          <w:lang w:bidi="fa-IR"/>
        </w:rPr>
      </w:pPr>
    </w:p>
    <w:p w:rsidR="002E73F1" w:rsidRPr="002E73F1" w:rsidRDefault="002E73F1" w:rsidP="002E73F1">
      <w:pPr>
        <w:jc w:val="right"/>
      </w:pPr>
    </w:p>
    <w:p w:rsidR="002E73F1" w:rsidRPr="002E73F1" w:rsidRDefault="002E73F1" w:rsidP="002E73F1">
      <w:pPr>
        <w:jc w:val="right"/>
      </w:pPr>
      <w:r>
        <w:rPr>
          <w:rFonts w:hint="cs"/>
          <w:rtl/>
        </w:rPr>
        <w:t xml:space="preserve">         </w:t>
      </w:r>
    </w:p>
    <w:sectPr w:rsidR="002E73F1" w:rsidRPr="002E73F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AB"/>
    <w:rsid w:val="002E73F1"/>
    <w:rsid w:val="006A7E53"/>
    <w:rsid w:val="008B6CB0"/>
    <w:rsid w:val="00955AAB"/>
    <w:rsid w:val="009E05D6"/>
    <w:rsid w:val="00AD1D17"/>
    <w:rsid w:val="00DA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FAB4C-8436-4F3A-A82E-BDFBC4DF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auto"/>
    </w:rPr>
  </w:style>
  <w:style w:type="character" w:styleId="Strong">
    <w:name w:val="Strong"/>
    <w:basedOn w:val="DefaultParagraphFont"/>
    <w:uiPriority w:val="22"/>
    <w:qFormat/>
    <w:rPr>
      <w:b/>
      <w:b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404040" w:themeColor="text1" w:themeTint="BF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5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AA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E7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A7E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le\Desktop\word2013bw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word2013bw.dotx</Template>
  <TotalTime>50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cp:lastPrinted>2015-10-23T07:56:00Z</cp:lastPrinted>
  <dcterms:created xsi:type="dcterms:W3CDTF">2015-10-23T07:48:00Z</dcterms:created>
  <dcterms:modified xsi:type="dcterms:W3CDTF">2015-10-23T08:46:00Z</dcterms:modified>
</cp:coreProperties>
</file>